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E5" w:rsidRDefault="000B77E5" w:rsidP="00437EEE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</w:p>
    <w:p w:rsidR="00873872" w:rsidRDefault="00873872" w:rsidP="00437EEE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</w:p>
    <w:p w:rsidR="008D468D" w:rsidRDefault="00644435" w:rsidP="009C4F91">
      <w:pPr>
        <w:spacing w:line="240" w:lineRule="auto"/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SLOVENSKA POSLOVNA TOČKA (SPOT)</w:t>
      </w:r>
    </w:p>
    <w:p w:rsidR="009C4F91" w:rsidRPr="009C4F91" w:rsidRDefault="000B77E5" w:rsidP="009C4F91">
      <w:pPr>
        <w:spacing w:line="240" w:lineRule="auto"/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V začetku leta 2018 je začel delovati SISTEM SPOT</w:t>
      </w:r>
      <w:r w:rsidR="009C4F91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, </w:t>
      </w:r>
      <w:r w:rsidR="009C4F91" w:rsidRPr="009C4F91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vladni strateški projekt, ki ga izvajajo Ministrstvo za gospodarski razvoj in tehnologijo, Ministrstvo za javno upravo in SPIRIT Slovenija, javna agencija. </w:t>
      </w:r>
    </w:p>
    <w:p w:rsidR="009C4F91" w:rsidRDefault="009C4F91" w:rsidP="000B77E5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</w:p>
    <w:p w:rsidR="00451323" w:rsidRDefault="009C4F91" w:rsidP="000B77E5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Namen SPOT točk je</w:t>
      </w:r>
      <w:r w:rsidR="000B77E5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 vzpostav</w:t>
      </w: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iti</w:t>
      </w:r>
      <w:r w:rsidR="000B77E5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celovit sistem brezplačnih podpornih storitev države za podjetnike in potencialne podjetnike pod enotno znamk0. </w:t>
      </w:r>
      <w:r w:rsidR="00437EEE" w:rsidRPr="00437EEE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Nova krovna znamka </w:t>
      </w:r>
      <w:r w:rsidR="000B77E5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SPOT </w:t>
      </w:r>
      <w:r w:rsidR="00437EEE" w:rsidRPr="00437EEE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postopoma nadomešča VEM.</w:t>
      </w: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Njen namen je</w:t>
      </w:r>
      <w:r w:rsidR="000B77E5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</w:t>
      </w: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z</w:t>
      </w:r>
      <w:r w:rsidR="00437EEE" w:rsidRPr="00437EEE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agotavljati stabilno, ažurno, povezano, splošno prepoznano in prijazno podporno okolje za obstoječe in potencialne podjetnike</w:t>
      </w:r>
      <w:r w:rsidR="00437EEE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.</w:t>
      </w:r>
      <w:bookmarkStart w:id="0" w:name="_GoBack"/>
      <w:bookmarkEnd w:id="0"/>
    </w:p>
    <w:p w:rsidR="00437EEE" w:rsidRDefault="00437EEE" w:rsidP="00437EEE">
      <w:pPr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</w:p>
    <w:p w:rsidR="00437EEE" w:rsidRDefault="000B77E5" w:rsidP="00437EEE">
      <w:pPr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SPOT sistem je vzpostavljen na </w:t>
      </w:r>
      <w:r w:rsidR="00437EEE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4. nivoji</w:t>
      </w:r>
    </w:p>
    <w:p w:rsidR="00437EEE" w:rsidRDefault="000B77E5" w:rsidP="00437EEE">
      <w:pPr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- portal SPOT.gov.si (prej </w:t>
      </w:r>
      <w:proofErr w:type="spellStart"/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Evem</w:t>
      </w:r>
      <w:proofErr w:type="spellEnd"/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)</w:t>
      </w:r>
    </w:p>
    <w:p w:rsidR="00437EEE" w:rsidRDefault="000B77E5" w:rsidP="00437EEE">
      <w:pPr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- SPOT registracija (prej VEM registracije)</w:t>
      </w:r>
    </w:p>
    <w:p w:rsidR="000B77E5" w:rsidRDefault="00437EEE" w:rsidP="00437EEE">
      <w:pPr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- SPOT svetovanje </w:t>
      </w:r>
      <w:r w:rsidR="009C4F91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(novost)</w:t>
      </w:r>
    </w:p>
    <w:p w:rsidR="00437EEE" w:rsidRDefault="000B77E5" w:rsidP="00437EEE">
      <w:pPr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- SPOT global </w:t>
      </w:r>
      <w:r w:rsidR="009C4F91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(novost)</w:t>
      </w:r>
      <w:r w:rsidR="00644435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– za izvoznike in investitorje (SPIRIT Slovenija)</w:t>
      </w:r>
    </w:p>
    <w:p w:rsidR="00437EEE" w:rsidRDefault="00437EEE" w:rsidP="00437EEE">
      <w:pPr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</w:p>
    <w:p w:rsidR="00437EEE" w:rsidRDefault="00437EEE" w:rsidP="00437EEE">
      <w:pPr>
        <w:pStyle w:val="Odstavekseznama"/>
        <w:numPr>
          <w:ilvl w:val="0"/>
          <w:numId w:val="1"/>
        </w:numPr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Portal SPOT</w:t>
      </w:r>
    </w:p>
    <w:p w:rsidR="00190FA4" w:rsidRPr="001B58F3" w:rsidRDefault="00190FA4" w:rsidP="001B58F3">
      <w:pPr>
        <w:pStyle w:val="Odstavekseznama"/>
        <w:spacing w:line="240" w:lineRule="auto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 w:rsidRPr="001B58F3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Portal spot.gov.si je uradna spletna stran sistema SPOT. Gre za dosedanji </w:t>
      </w:r>
      <w:proofErr w:type="spellStart"/>
      <w:r w:rsidRPr="001B58F3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eVEM</w:t>
      </w:r>
      <w:proofErr w:type="spellEnd"/>
      <w:r w:rsidRPr="001B58F3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portal, ki je državni portal za podjetja in podjetnike. Namen portala je poslovnim subjektom omogočiti čim lažje, enostavno, hitro in brezplačno poslovanje z javno upravo. Portal zasleduje cilj združevanja storitev po načelu vse na enem mestu za poslovne subjekte.</w:t>
      </w:r>
    </w:p>
    <w:p w:rsidR="00B67042" w:rsidRDefault="00B67042" w:rsidP="00B67042">
      <w:pPr>
        <w:pStyle w:val="Odstavekseznama"/>
        <w:ind w:left="1080"/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</w:p>
    <w:p w:rsidR="00B67042" w:rsidRDefault="00B67042" w:rsidP="00B67042">
      <w:pPr>
        <w:pStyle w:val="Odstavekseznama"/>
        <w:ind w:left="1080"/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Omogoča: </w:t>
      </w:r>
    </w:p>
    <w:p w:rsidR="00B67042" w:rsidRDefault="00993D26" w:rsidP="00B67042">
      <w:pPr>
        <w:pStyle w:val="Odstavekseznama"/>
        <w:numPr>
          <w:ilvl w:val="0"/>
          <w:numId w:val="2"/>
        </w:numPr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Registracijo</w:t>
      </w:r>
      <w:r w:rsidR="00B67042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in ustanovitev podjetja in enostavne d.o.o. in spremembe</w:t>
      </w:r>
    </w:p>
    <w:p w:rsidR="00B67042" w:rsidRDefault="00993D26" w:rsidP="00B67042">
      <w:pPr>
        <w:pStyle w:val="Odstavekseznama"/>
        <w:numPr>
          <w:ilvl w:val="0"/>
          <w:numId w:val="2"/>
        </w:numPr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Objavo</w:t>
      </w:r>
      <w:r w:rsidR="00B67042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prostega delovnega mesa</w:t>
      </w:r>
    </w:p>
    <w:p w:rsidR="00B67042" w:rsidRDefault="00B67042" w:rsidP="00B67042">
      <w:pPr>
        <w:pStyle w:val="Odstavekseznama"/>
        <w:numPr>
          <w:ilvl w:val="0"/>
          <w:numId w:val="2"/>
        </w:numPr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Urejanje socialnih zavarovanje – prijava, spremembe, odjave</w:t>
      </w:r>
    </w:p>
    <w:p w:rsidR="00B67042" w:rsidRDefault="00993D26" w:rsidP="00B67042">
      <w:pPr>
        <w:pStyle w:val="Odstavekseznama"/>
        <w:numPr>
          <w:ilvl w:val="0"/>
          <w:numId w:val="2"/>
        </w:numPr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Oddajo</w:t>
      </w:r>
      <w:r w:rsidR="00B67042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zahtevkov za nadomestilo plač</w:t>
      </w:r>
    </w:p>
    <w:p w:rsidR="00B67042" w:rsidRDefault="00B67042" w:rsidP="00B67042">
      <w:pPr>
        <w:pStyle w:val="Odstavekseznama"/>
        <w:numPr>
          <w:ilvl w:val="0"/>
          <w:numId w:val="2"/>
        </w:numPr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Urejanje potrdil A1 – potrdila za delavce napotene na delo v tujino</w:t>
      </w:r>
    </w:p>
    <w:p w:rsidR="00B67042" w:rsidRDefault="00993D26" w:rsidP="00B67042">
      <w:pPr>
        <w:pStyle w:val="Odstavekseznama"/>
        <w:numPr>
          <w:ilvl w:val="0"/>
          <w:numId w:val="2"/>
        </w:numPr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Je k</w:t>
      </w:r>
      <w:r w:rsidR="00B67042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adrovski vmesnik in vmesnik za nadomestila – preko vmesnikov </w:t>
      </w: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omogoča </w:t>
      </w:r>
      <w:r w:rsidR="00B67042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direktno </w:t>
      </w: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povezavo </w:t>
      </w:r>
      <w:r w:rsidR="00B67042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iz </w:t>
      </w: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lastnih</w:t>
      </w:r>
      <w:r w:rsidR="00B67042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kadrovskih in računovodskih sistemov na ZZZZ</w:t>
      </w:r>
    </w:p>
    <w:p w:rsidR="00437EEE" w:rsidRDefault="00437EEE" w:rsidP="00437EEE">
      <w:pPr>
        <w:pStyle w:val="Odstavekseznama"/>
        <w:ind w:left="1080"/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</w:p>
    <w:p w:rsidR="00190FA4" w:rsidRDefault="00437EEE" w:rsidP="009C4F91">
      <w:pPr>
        <w:pStyle w:val="Odstavekseznama"/>
        <w:numPr>
          <w:ilvl w:val="0"/>
          <w:numId w:val="1"/>
        </w:numPr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SPOT registracija</w:t>
      </w:r>
      <w:r w:rsidR="000B77E5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, </w:t>
      </w:r>
    </w:p>
    <w:p w:rsidR="00190FA4" w:rsidRPr="001B58F3" w:rsidRDefault="00190FA4" w:rsidP="001B58F3">
      <w:pPr>
        <w:pStyle w:val="Odstavekseznama"/>
        <w:spacing w:line="240" w:lineRule="auto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 w:rsidRPr="001B58F3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Drugi nivo sistema SPOT predstavljajo »registracijske« (fizične) točke za podporo poslovnim subjektom. Gre </w:t>
      </w:r>
      <w:r w:rsidR="00993D26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za obstoječe točke VEM (po novem</w:t>
      </w:r>
      <w:r w:rsidRPr="001B58F3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SPOT Registracija), kjer uporabnik s pomočjo referenta opravi postopke, ki jih omogoča portal spot.gov.si. </w:t>
      </w:r>
    </w:p>
    <w:p w:rsidR="009C4F91" w:rsidRDefault="009C4F91" w:rsidP="009C4F91">
      <w:pPr>
        <w:pStyle w:val="Odstavekseznama"/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</w:p>
    <w:p w:rsidR="00190FA4" w:rsidRDefault="00437EEE" w:rsidP="009C4F91">
      <w:pPr>
        <w:pStyle w:val="Odstavekseznama"/>
        <w:numPr>
          <w:ilvl w:val="0"/>
          <w:numId w:val="1"/>
        </w:numPr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 w:rsidRPr="009C4F91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lastRenderedPageBreak/>
        <w:t>SPOT svetovanje</w:t>
      </w:r>
    </w:p>
    <w:p w:rsidR="00644435" w:rsidRDefault="00190FA4" w:rsidP="001B58F3">
      <w:pPr>
        <w:pStyle w:val="Odstavekseznama"/>
        <w:spacing w:line="240" w:lineRule="auto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 w:rsidRPr="001B58F3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Tretji nivo sistema SPOT predstavljajo regijske točke SPOT svetovanje, ki poleg pomoči pri registracijskih postopkih nudijo strokovno pomoč z različnih področij v obliki informiranja/svetovanja, organizacije delavnic in usposabljanj za potencialne podjetnike in podjetnike, izmenjave dobrih praks in predstavitve globalnih trendov, regionalno povezovanje… </w:t>
      </w:r>
    </w:p>
    <w:p w:rsidR="00190FA4" w:rsidRPr="001B58F3" w:rsidRDefault="00190FA4" w:rsidP="001B58F3">
      <w:pPr>
        <w:pStyle w:val="Odstavekseznama"/>
        <w:spacing w:line="240" w:lineRule="auto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 w:rsidRPr="001B58F3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Točke SPOT Svetovanje nudijo bistveno širši vsebinski obseg storitev, ki je potencialnim podjetnikom in podjetnikom v pomoč pri dvigu konkurenčnosti na trgu. </w:t>
      </w:r>
    </w:p>
    <w:p w:rsidR="00993D26" w:rsidRDefault="00993D26" w:rsidP="001B58F3">
      <w:pPr>
        <w:pStyle w:val="Odstavekseznama"/>
        <w:spacing w:line="240" w:lineRule="auto"/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</w:p>
    <w:p w:rsidR="008D468D" w:rsidRDefault="000B77E5" w:rsidP="001B58F3">
      <w:pPr>
        <w:pStyle w:val="Odstavekseznama"/>
        <w:spacing w:line="240" w:lineRule="auto"/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 w:rsidRPr="009C4F91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Oblikovanih je </w:t>
      </w:r>
      <w:r w:rsidR="00E1423B" w:rsidRPr="009C4F91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12 </w:t>
      </w:r>
      <w:r w:rsidR="00437EEE" w:rsidRPr="009C4F91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točk</w:t>
      </w:r>
      <w:r w:rsidRPr="009C4F91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po</w:t>
      </w:r>
      <w:r w:rsidR="00E1423B" w:rsidRPr="009C4F91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regijah. </w:t>
      </w:r>
    </w:p>
    <w:p w:rsidR="00644435" w:rsidRDefault="009C4F91" w:rsidP="001B58F3">
      <w:pPr>
        <w:pStyle w:val="Odstavekseznama"/>
        <w:spacing w:line="240" w:lineRule="auto"/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 w:rsidRPr="009C4F91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Za Podravje je</w:t>
      </w:r>
      <w:r w:rsidR="008D468D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pristojn</w:t>
      </w:r>
      <w:r w:rsidR="00993D26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a točka</w:t>
      </w:r>
      <w:r w:rsidR="00E1423B" w:rsidRPr="009C4F91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</w:t>
      </w:r>
      <w:r w:rsidR="00E1423B" w:rsidRPr="00644435">
        <w:rPr>
          <w:rFonts w:ascii="Georgia" w:eastAsia="Georgia" w:hAnsi="Georgia" w:cs="Georgia"/>
          <w:color w:val="000000" w:themeColor="text1"/>
          <w:kern w:val="24"/>
          <w:sz w:val="24"/>
          <w:szCs w:val="24"/>
          <w:u w:val="single"/>
          <w:lang w:eastAsia="sl-SI"/>
        </w:rPr>
        <w:t>SPOT Svetovanje Podravje</w:t>
      </w:r>
      <w:r w:rsidR="00E1423B" w:rsidRPr="001B58F3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,</w:t>
      </w:r>
      <w:r w:rsidR="00E1423B" w:rsidRPr="009C4F91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ki ima prostore v </w:t>
      </w:r>
      <w:r w:rsidR="00993D26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Zavod</w:t>
      </w:r>
      <w:r w:rsidR="00EC782F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u</w:t>
      </w:r>
      <w:r w:rsidR="00993D26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</w:t>
      </w:r>
      <w:r w:rsidR="00E1423B" w:rsidRPr="009C4F91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Ma</w:t>
      </w:r>
      <w:r w:rsidR="00993D26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riborska razvojna agencija</w:t>
      </w:r>
      <w:r w:rsidR="00EC782F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. </w:t>
      </w:r>
      <w:r w:rsidR="00E1423B" w:rsidRPr="009C4F91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V SPOT Svetovanje Podravje je vključenih 5 partnerjev: Območna obrtna zbornica Maribor, Štajerska gospodarska zbornica, Razvojno informacijski center Slovenska Bistrica, </w:t>
      </w:r>
      <w:r w:rsidR="001B11EB" w:rsidRPr="009C4F91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ZRS Bistra Ptuj. </w:t>
      </w:r>
      <w:r w:rsidR="00E1423B" w:rsidRPr="009C4F91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</w:t>
      </w:r>
      <w:r w:rsidR="000B77E5" w:rsidRPr="009C4F91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</w:t>
      </w:r>
    </w:p>
    <w:p w:rsidR="00644435" w:rsidRDefault="009C4F91" w:rsidP="001B58F3">
      <w:pPr>
        <w:pStyle w:val="Odstavekseznama"/>
        <w:spacing w:line="240" w:lineRule="auto"/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 w:rsidRPr="009C4F91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Na voljo vam je 8 svetovalcev iz različnih področij in z različnimi znanji, ki </w:t>
      </w:r>
      <w:r w:rsidR="00B67042" w:rsidRPr="009C4F91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</w:t>
      </w:r>
      <w:r w:rsidR="00993D26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prvenstveno skrbim</w:t>
      </w:r>
      <w:r w:rsidRPr="009C4F91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o za prenos znanj iz različnih podpornih institucij v podjetniško prakso.</w:t>
      </w:r>
      <w:r w:rsidR="00993D26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</w:t>
      </w:r>
    </w:p>
    <w:p w:rsidR="00644435" w:rsidRDefault="00993D26" w:rsidP="001B58F3">
      <w:pPr>
        <w:pStyle w:val="Odstavekseznama"/>
        <w:spacing w:line="240" w:lineRule="auto"/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Organiziram</w:t>
      </w:r>
      <w:r w:rsidR="00190FA4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o tudi brezplačna usposabljanja in izobraževanja. Do konca septembra 2018 smo organizirali in izvedli 11 usposabljanj in 26 delavnic na različne, aktualne teme. Usposabljanja in delavnice se izvajajo na različnih lokacijah v Mariboru, na Ptuju in v Slovenski Bistrici.</w:t>
      </w:r>
      <w:r w:rsidR="008D468D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</w:t>
      </w:r>
    </w:p>
    <w:p w:rsidR="00291B9D" w:rsidRDefault="00993D26" w:rsidP="001B58F3">
      <w:pPr>
        <w:pStyle w:val="Odstavekseznama"/>
        <w:spacing w:line="240" w:lineRule="auto"/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Podatke o aktualnih</w:t>
      </w:r>
      <w:r w:rsidR="008D468D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usposabljanj</w:t>
      </w: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ih</w:t>
      </w:r>
      <w:r w:rsidR="008D468D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in</w:t>
      </w: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delavnicah</w:t>
      </w:r>
      <w:r w:rsidR="00190FA4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</w:t>
      </w: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in druge aktualne novice, </w:t>
      </w:r>
      <w:r w:rsidR="00190FA4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najdete na spletni strani SPOT Svetovanje Podravje na naslednji povezavi</w:t>
      </w:r>
      <w:r w:rsidR="00291B9D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</w:t>
      </w:r>
    </w:p>
    <w:p w:rsidR="009C4F91" w:rsidRPr="009C4F91" w:rsidRDefault="00190FA4" w:rsidP="00190FA4">
      <w:pPr>
        <w:pStyle w:val="Odstavekseznama"/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</w:t>
      </w:r>
      <w:r w:rsidR="00291B9D" w:rsidRPr="00291B9D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https://www.stajerskagz.si/projekti/spot-podravje/</w:t>
      </w:r>
    </w:p>
    <w:p w:rsidR="00993D26" w:rsidRDefault="00993D26" w:rsidP="00291B9D">
      <w:pPr>
        <w:ind w:left="720"/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Najdete nas </w:t>
      </w:r>
      <w:r w:rsidR="00EC782F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na Pobreški c. 20 v Mariboru; </w:t>
      </w:r>
    </w:p>
    <w:p w:rsidR="00291B9D" w:rsidRDefault="00291B9D" w:rsidP="00291B9D">
      <w:pPr>
        <w:ind w:left="720"/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pon., tor., petek   8.00 – 14.00</w:t>
      </w:r>
    </w:p>
    <w:p w:rsidR="00291B9D" w:rsidRDefault="00EC782F" w:rsidP="00291B9D">
      <w:pPr>
        <w:ind w:left="720"/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s</w:t>
      </w:r>
      <w:r w:rsidR="00291B9D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reda                     11.00 – 17.00</w:t>
      </w:r>
    </w:p>
    <w:p w:rsidR="00291B9D" w:rsidRDefault="00291B9D" w:rsidP="00291B9D">
      <w:pPr>
        <w:ind w:left="720"/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Vprašanja</w:t>
      </w:r>
      <w:r w:rsidR="008D468D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lahko naslovite </w:t>
      </w:r>
      <w:r w:rsidR="00644435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tudi</w:t>
      </w: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na</w:t>
      </w:r>
      <w:r w:rsidR="008D468D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elektronski naslov</w:t>
      </w: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: </w:t>
      </w:r>
      <w:hyperlink r:id="rId7" w:history="1">
        <w:r w:rsidRPr="00EC782F">
          <w:rPr>
            <w:rFonts w:ascii="Georgia" w:eastAsia="Georgia" w:hAnsi="Georgia" w:cs="Georgia"/>
            <w:color w:val="000000" w:themeColor="text1"/>
            <w:kern w:val="24"/>
            <w:sz w:val="24"/>
            <w:szCs w:val="24"/>
            <w:lang w:eastAsia="sl-SI"/>
          </w:rPr>
          <w:t>spot.podravje@mra.si</w:t>
        </w:r>
      </w:hyperlink>
      <w:r w:rsidR="008D468D" w:rsidRPr="001B58F3">
        <w:rPr>
          <w:color w:val="000000" w:themeColor="text1"/>
        </w:rPr>
        <w:t xml:space="preserve">  </w:t>
      </w:r>
    </w:p>
    <w:p w:rsidR="00291B9D" w:rsidRDefault="008D468D" w:rsidP="00291B9D">
      <w:pPr>
        <w:ind w:left="720"/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Ali na t</w:t>
      </w:r>
      <w:r w:rsidR="00291B9D"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el.: 02 333 13 85</w:t>
      </w:r>
    </w:p>
    <w:p w:rsidR="00437EEE" w:rsidRPr="00437EEE" w:rsidRDefault="00437EEE" w:rsidP="00437EEE">
      <w:pPr>
        <w:pStyle w:val="Odstavekseznama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</w:p>
    <w:p w:rsidR="009C2AD5" w:rsidRDefault="009C2AD5" w:rsidP="00B67042">
      <w:pPr>
        <w:ind w:left="720"/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 xml:space="preserve">                      </w:t>
      </w:r>
    </w:p>
    <w:p w:rsidR="009C2AD5" w:rsidRDefault="00291B9D" w:rsidP="00B67042">
      <w:pPr>
        <w:ind w:left="720"/>
        <w:jc w:val="both"/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</w:pPr>
      <w:r>
        <w:rPr>
          <w:rFonts w:ascii="Georgia" w:eastAsia="Georgia" w:hAnsi="Georgia" w:cs="Georgia"/>
          <w:color w:val="000000" w:themeColor="text1"/>
          <w:kern w:val="24"/>
          <w:sz w:val="24"/>
          <w:szCs w:val="24"/>
          <w:lang w:eastAsia="sl-SI"/>
        </w:rPr>
        <w:t>Pripravila: Irena Podletnik, svetovalka SPOT Svetovanje Podravje</w:t>
      </w:r>
    </w:p>
    <w:sectPr w:rsidR="009C2A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435" w:rsidRDefault="00644435" w:rsidP="00644435">
      <w:pPr>
        <w:spacing w:after="0" w:line="240" w:lineRule="auto"/>
      </w:pPr>
      <w:r>
        <w:separator/>
      </w:r>
    </w:p>
  </w:endnote>
  <w:endnote w:type="continuationSeparator" w:id="0">
    <w:p w:rsidR="00644435" w:rsidRDefault="00644435" w:rsidP="0064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435" w:rsidRDefault="00644435" w:rsidP="00644435">
      <w:pPr>
        <w:spacing w:after="0" w:line="240" w:lineRule="auto"/>
      </w:pPr>
      <w:r>
        <w:separator/>
      </w:r>
    </w:p>
  </w:footnote>
  <w:footnote w:type="continuationSeparator" w:id="0">
    <w:p w:rsidR="00644435" w:rsidRDefault="00644435" w:rsidP="0064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35" w:rsidRDefault="00644435">
    <w:pPr>
      <w:pStyle w:val="Glava"/>
    </w:pPr>
    <w:r>
      <w:rPr>
        <w:rFonts w:ascii="Calibri" w:hAnsi="Calibri"/>
        <w:noProof/>
        <w:color w:val="1F497D"/>
        <w:lang w:eastAsia="sl-SI"/>
      </w:rPr>
      <w:drawing>
        <wp:inline distT="0" distB="0" distL="0" distR="0">
          <wp:extent cx="5760720" cy="699385"/>
          <wp:effectExtent l="0" t="0" r="0" b="0"/>
          <wp:docPr id="1" name="Slika 1" descr="cid:image001.png@01D4138F.F08F20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138F.F08F20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1DFE"/>
    <w:multiLevelType w:val="hybridMultilevel"/>
    <w:tmpl w:val="1D3AAB5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30E40"/>
    <w:multiLevelType w:val="hybridMultilevel"/>
    <w:tmpl w:val="672C8A4C"/>
    <w:lvl w:ilvl="0" w:tplc="A5D8F89E">
      <w:start w:val="1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B9737B"/>
    <w:multiLevelType w:val="hybridMultilevel"/>
    <w:tmpl w:val="E70AF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EE"/>
    <w:rsid w:val="0002410B"/>
    <w:rsid w:val="000B77E5"/>
    <w:rsid w:val="00190FA4"/>
    <w:rsid w:val="001A6F02"/>
    <w:rsid w:val="001B11EB"/>
    <w:rsid w:val="001B58F3"/>
    <w:rsid w:val="00291B9D"/>
    <w:rsid w:val="00437EEE"/>
    <w:rsid w:val="00451323"/>
    <w:rsid w:val="00644435"/>
    <w:rsid w:val="00793F4C"/>
    <w:rsid w:val="00873872"/>
    <w:rsid w:val="00887265"/>
    <w:rsid w:val="008D468D"/>
    <w:rsid w:val="00993D26"/>
    <w:rsid w:val="009C2AD5"/>
    <w:rsid w:val="009C4F91"/>
    <w:rsid w:val="00B67042"/>
    <w:rsid w:val="00DB6EEE"/>
    <w:rsid w:val="00E1423B"/>
    <w:rsid w:val="00EC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FA6EB-9453-4E07-BDA5-A9D7B48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3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37EE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C2A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C2A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C2A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C2A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C2A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2AD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9C2AD5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4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4435"/>
  </w:style>
  <w:style w:type="paragraph" w:styleId="Noga">
    <w:name w:val="footer"/>
    <w:basedOn w:val="Navaden"/>
    <w:link w:val="NogaZnak"/>
    <w:uiPriority w:val="99"/>
    <w:unhideWhenUsed/>
    <w:rsid w:val="0064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t.podravje@mr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8739.0A1E23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Podletnik</dc:creator>
  <cp:keywords/>
  <dc:description/>
  <cp:lastModifiedBy>Irena Podletnik</cp:lastModifiedBy>
  <cp:revision>2</cp:revision>
  <dcterms:created xsi:type="dcterms:W3CDTF">2018-12-11T11:58:00Z</dcterms:created>
  <dcterms:modified xsi:type="dcterms:W3CDTF">2018-12-11T11:58:00Z</dcterms:modified>
</cp:coreProperties>
</file>